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81FD2" w14:textId="6053F463" w:rsidR="00F86B64" w:rsidRPr="006B3191" w:rsidRDefault="00695570" w:rsidP="00120B9B">
      <w:pPr>
        <w:spacing w:line="360" w:lineRule="auto"/>
        <w:rPr>
          <w:rFonts w:ascii="Arial" w:hAnsi="Arial" w:cs="Arial"/>
          <w:b/>
          <w:sz w:val="36"/>
          <w:szCs w:val="24"/>
          <w:lang w:val="en"/>
        </w:rPr>
      </w:pPr>
      <w:bookmarkStart w:id="0" w:name="_MailEndCompose"/>
      <w:r w:rsidRPr="0049628E">
        <w:rPr>
          <w:rFonts w:ascii="Arial" w:hAnsi="Arial" w:cs="Arial"/>
          <w:b/>
          <w:color w:val="548DD4" w:themeColor="text2" w:themeTint="99"/>
          <w:sz w:val="36"/>
          <w:szCs w:val="24"/>
          <w:lang w:val="en"/>
        </w:rPr>
        <w:t>Privacy</w:t>
      </w:r>
      <w:r w:rsidR="007A6C5E">
        <w:rPr>
          <w:rFonts w:ascii="Arial" w:hAnsi="Arial" w:cs="Arial"/>
          <w:b/>
          <w:color w:val="548DD4" w:themeColor="text2" w:themeTint="99"/>
          <w:sz w:val="36"/>
          <w:szCs w:val="24"/>
          <w:lang w:val="en"/>
        </w:rPr>
        <w:t xml:space="preserve"> Information</w:t>
      </w:r>
      <w:r w:rsidRPr="0049628E">
        <w:rPr>
          <w:rFonts w:ascii="Arial" w:hAnsi="Arial" w:cs="Arial"/>
          <w:b/>
          <w:color w:val="548DD4" w:themeColor="text2" w:themeTint="99"/>
          <w:sz w:val="36"/>
          <w:szCs w:val="24"/>
          <w:lang w:val="en"/>
        </w:rPr>
        <w:t xml:space="preserve"> Notice</w:t>
      </w:r>
    </w:p>
    <w:p w14:paraId="296998BA" w14:textId="77777777" w:rsidR="0049628E" w:rsidRPr="00827763" w:rsidRDefault="00827763" w:rsidP="00120B9B">
      <w:pPr>
        <w:spacing w:line="36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413C06" w:rsidRPr="006B3191">
        <w:rPr>
          <w:rFonts w:ascii="Arial" w:hAnsi="Arial" w:cs="Arial"/>
          <w:sz w:val="24"/>
          <w:szCs w:val="24"/>
        </w:rPr>
        <w:t xml:space="preserve">take the security of your personal data very seriously. </w:t>
      </w:r>
      <w:r w:rsidR="00AF6CB0" w:rsidRPr="006B3191">
        <w:rPr>
          <w:rFonts w:ascii="Arial" w:hAnsi="Arial" w:cs="Arial"/>
          <w:sz w:val="24"/>
          <w:szCs w:val="24"/>
        </w:rPr>
        <w:t xml:space="preserve">This statement sets out </w:t>
      </w:r>
      <w:r w:rsidR="00820989" w:rsidRPr="006B3191">
        <w:rPr>
          <w:rFonts w:ascii="Arial" w:hAnsi="Arial" w:cs="Arial"/>
          <w:sz w:val="24"/>
          <w:szCs w:val="24"/>
        </w:rPr>
        <w:t>why we need your information, what we need</w:t>
      </w:r>
      <w:r w:rsidR="00AF6CB0" w:rsidRPr="006B3191">
        <w:rPr>
          <w:rFonts w:ascii="Arial" w:hAnsi="Arial" w:cs="Arial"/>
          <w:sz w:val="24"/>
          <w:szCs w:val="24"/>
        </w:rPr>
        <w:t xml:space="preserve"> and how we will use it.</w:t>
      </w:r>
    </w:p>
    <w:p w14:paraId="5314DE74" w14:textId="77777777" w:rsidR="00820989" w:rsidRPr="006B3191" w:rsidRDefault="00820989" w:rsidP="00120B9B">
      <w:pPr>
        <w:spacing w:line="360" w:lineRule="auto"/>
        <w:rPr>
          <w:rFonts w:ascii="Arial" w:hAnsi="Arial" w:cs="Arial"/>
          <w:sz w:val="24"/>
          <w:szCs w:val="24"/>
        </w:rPr>
      </w:pPr>
    </w:p>
    <w:p w14:paraId="62A6DB89" w14:textId="77777777" w:rsidR="00820989" w:rsidRPr="0049628E" w:rsidRDefault="00B668E1" w:rsidP="00120B9B">
      <w:pPr>
        <w:spacing w:line="36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1. </w:t>
      </w:r>
      <w:r w:rsidR="00820989" w:rsidRPr="0049628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Why </w:t>
      </w:r>
      <w:r w:rsidR="005C78EC" w:rsidRPr="0049628E">
        <w:rPr>
          <w:rFonts w:ascii="Arial" w:hAnsi="Arial" w:cs="Arial"/>
          <w:b/>
          <w:color w:val="548DD4" w:themeColor="text2" w:themeTint="99"/>
          <w:sz w:val="24"/>
          <w:szCs w:val="24"/>
        </w:rPr>
        <w:t>we need data about you</w:t>
      </w:r>
    </w:p>
    <w:p w14:paraId="69C81100" w14:textId="77777777" w:rsidR="00905FB5" w:rsidRDefault="00905FB5" w:rsidP="00905FB5">
      <w:pPr>
        <w:spacing w:line="360" w:lineRule="auto"/>
        <w:rPr>
          <w:rFonts w:ascii="Arial" w:hAnsi="Arial" w:cs="Arial"/>
          <w:sz w:val="24"/>
          <w:szCs w:val="24"/>
          <w:lang w:val="en"/>
        </w:rPr>
      </w:pPr>
      <w:r w:rsidRPr="00905FB5">
        <w:rPr>
          <w:rFonts w:ascii="Arial" w:hAnsi="Arial" w:cs="Arial"/>
          <w:sz w:val="24"/>
          <w:szCs w:val="24"/>
          <w:lang w:val="en"/>
        </w:rPr>
        <w:t>Through the Scottish approach to employability services, we are delivering person-centred, tailored services to those further from the labour market through a combination of locally designed services.</w:t>
      </w:r>
    </w:p>
    <w:p w14:paraId="038F6B27" w14:textId="77777777" w:rsidR="00905FB5" w:rsidRDefault="00905FB5" w:rsidP="00120B9B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14:paraId="3640F6FA" w14:textId="47C8F5ED" w:rsidR="00827763" w:rsidRDefault="00827763" w:rsidP="00120B9B">
      <w:pPr>
        <w:spacing w:line="36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We </w:t>
      </w:r>
      <w:r w:rsidRPr="006B3191">
        <w:rPr>
          <w:rFonts w:ascii="Arial" w:hAnsi="Arial" w:cs="Arial"/>
          <w:sz w:val="24"/>
          <w:szCs w:val="24"/>
          <w:lang w:val="en"/>
        </w:rPr>
        <w:t>need to collect and use information about you (data)</w:t>
      </w:r>
      <w:r>
        <w:rPr>
          <w:rFonts w:ascii="Arial" w:hAnsi="Arial" w:cs="Arial"/>
          <w:sz w:val="24"/>
          <w:szCs w:val="24"/>
          <w:lang w:val="en"/>
        </w:rPr>
        <w:t xml:space="preserve"> to</w:t>
      </w:r>
      <w:r w:rsidRPr="006B3191">
        <w:rPr>
          <w:rFonts w:ascii="Arial" w:hAnsi="Arial" w:cs="Arial"/>
          <w:sz w:val="24"/>
          <w:szCs w:val="24"/>
          <w:lang w:val="en"/>
        </w:rPr>
        <w:t xml:space="preserve"> </w:t>
      </w:r>
      <w:r w:rsidR="00905FB5">
        <w:rPr>
          <w:rFonts w:ascii="Arial" w:hAnsi="Arial" w:cs="Arial"/>
          <w:sz w:val="24"/>
          <w:szCs w:val="24"/>
        </w:rPr>
        <w:t>support you to move towards, into and progress in work</w:t>
      </w:r>
      <w:r w:rsidR="009952E2">
        <w:rPr>
          <w:rFonts w:ascii="Arial" w:hAnsi="Arial" w:cs="Arial"/>
          <w:sz w:val="24"/>
          <w:szCs w:val="24"/>
        </w:rPr>
        <w:t xml:space="preserve">. We also need </w:t>
      </w:r>
      <w:r>
        <w:rPr>
          <w:rFonts w:ascii="Arial" w:hAnsi="Arial" w:cs="Arial"/>
          <w:sz w:val="24"/>
          <w:szCs w:val="24"/>
        </w:rPr>
        <w:t>to share that information with partners to make informed, evidence based decision making.</w:t>
      </w:r>
    </w:p>
    <w:p w14:paraId="754FB759" w14:textId="77777777" w:rsidR="0049628E" w:rsidRDefault="0049628E" w:rsidP="00120B9B">
      <w:pPr>
        <w:spacing w:line="360" w:lineRule="auto"/>
        <w:rPr>
          <w:rFonts w:ascii="Arial" w:hAnsi="Arial" w:cs="Arial"/>
          <w:sz w:val="24"/>
          <w:szCs w:val="24"/>
        </w:rPr>
      </w:pPr>
    </w:p>
    <w:p w14:paraId="0E39CC11" w14:textId="77777777" w:rsidR="0054318F" w:rsidRDefault="0054318F" w:rsidP="00120B9B">
      <w:pPr>
        <w:spacing w:line="360" w:lineRule="auto"/>
        <w:rPr>
          <w:rFonts w:ascii="Arial" w:hAnsi="Arial" w:cs="Arial"/>
          <w:sz w:val="24"/>
          <w:szCs w:val="24"/>
        </w:rPr>
      </w:pPr>
      <w:r w:rsidRPr="006B3191">
        <w:rPr>
          <w:rFonts w:ascii="Arial" w:hAnsi="Arial" w:cs="Arial"/>
          <w:sz w:val="24"/>
          <w:szCs w:val="24"/>
          <w:lang w:val="en"/>
        </w:rPr>
        <w:t xml:space="preserve">We are able to </w:t>
      </w:r>
      <w:r w:rsidR="00A94D6A" w:rsidRPr="006B3191">
        <w:rPr>
          <w:rFonts w:ascii="Arial" w:hAnsi="Arial" w:cs="Arial"/>
          <w:sz w:val="24"/>
          <w:szCs w:val="24"/>
          <w:lang w:val="en"/>
        </w:rPr>
        <w:t>gather, use and share (</w:t>
      </w:r>
      <w:r w:rsidRPr="006B3191">
        <w:rPr>
          <w:rFonts w:ascii="Arial" w:hAnsi="Arial" w:cs="Arial"/>
          <w:sz w:val="24"/>
          <w:szCs w:val="24"/>
          <w:lang w:val="en"/>
        </w:rPr>
        <w:t>process</w:t>
      </w:r>
      <w:r w:rsidR="00A94D6A" w:rsidRPr="006B3191">
        <w:rPr>
          <w:rFonts w:ascii="Arial" w:hAnsi="Arial" w:cs="Arial"/>
          <w:sz w:val="24"/>
          <w:szCs w:val="24"/>
          <w:lang w:val="en"/>
        </w:rPr>
        <w:t>)</w:t>
      </w:r>
      <w:r w:rsidRPr="006B3191">
        <w:rPr>
          <w:rFonts w:ascii="Arial" w:hAnsi="Arial" w:cs="Arial"/>
          <w:sz w:val="24"/>
          <w:szCs w:val="24"/>
          <w:lang w:val="en"/>
        </w:rPr>
        <w:t xml:space="preserve"> your data as a “public task in the public interest” under </w:t>
      </w:r>
      <w:r w:rsidR="00A94D6A" w:rsidRPr="006B3191">
        <w:rPr>
          <w:rFonts w:ascii="Arial" w:hAnsi="Arial" w:cs="Arial"/>
          <w:sz w:val="24"/>
          <w:szCs w:val="24"/>
          <w:lang w:val="en"/>
        </w:rPr>
        <w:t>relevant laws, including</w:t>
      </w:r>
      <w:r w:rsidRPr="006B3191">
        <w:rPr>
          <w:rFonts w:ascii="Arial" w:hAnsi="Arial" w:cs="Arial"/>
          <w:sz w:val="24"/>
          <w:szCs w:val="24"/>
          <w:lang w:val="en"/>
        </w:rPr>
        <w:t xml:space="preserve"> the</w:t>
      </w:r>
      <w:r w:rsidR="00E56C3D">
        <w:rPr>
          <w:rFonts w:ascii="Arial" w:hAnsi="Arial" w:cs="Arial"/>
          <w:sz w:val="24"/>
          <w:szCs w:val="24"/>
          <w:lang w:val="en"/>
        </w:rPr>
        <w:t xml:space="preserve"> UK</w:t>
      </w:r>
      <w:r w:rsidRPr="006B3191">
        <w:rPr>
          <w:rFonts w:ascii="Arial" w:hAnsi="Arial" w:cs="Arial"/>
          <w:sz w:val="24"/>
          <w:szCs w:val="24"/>
          <w:lang w:val="en"/>
        </w:rPr>
        <w:t xml:space="preserve"> G</w:t>
      </w:r>
      <w:r w:rsidR="00827763">
        <w:rPr>
          <w:rFonts w:ascii="Arial" w:hAnsi="Arial" w:cs="Arial"/>
          <w:sz w:val="24"/>
          <w:szCs w:val="24"/>
          <w:lang w:val="en"/>
        </w:rPr>
        <w:t>eneral Data Regulation Protection (GDPR)</w:t>
      </w:r>
      <w:r w:rsidRPr="006B3191">
        <w:rPr>
          <w:rFonts w:ascii="Arial" w:hAnsi="Arial" w:cs="Arial"/>
          <w:sz w:val="24"/>
          <w:szCs w:val="24"/>
          <w:lang w:val="en"/>
        </w:rPr>
        <w:t xml:space="preserve"> (article 6(1)(e)). We are able to process your </w:t>
      </w:r>
      <w:r w:rsidR="00233A07" w:rsidRPr="006B3191">
        <w:rPr>
          <w:rFonts w:ascii="Arial" w:hAnsi="Arial" w:cs="Arial"/>
          <w:sz w:val="24"/>
          <w:szCs w:val="24"/>
          <w:lang w:val="en"/>
        </w:rPr>
        <w:t xml:space="preserve">sensitive </w:t>
      </w:r>
      <w:r w:rsidRPr="006B3191">
        <w:rPr>
          <w:rFonts w:ascii="Arial" w:hAnsi="Arial" w:cs="Arial"/>
          <w:sz w:val="24"/>
          <w:szCs w:val="24"/>
          <w:lang w:val="en"/>
        </w:rPr>
        <w:t xml:space="preserve">personal </w:t>
      </w:r>
      <w:r w:rsidR="00A94D6A" w:rsidRPr="006B3191">
        <w:rPr>
          <w:rFonts w:ascii="Arial" w:hAnsi="Arial" w:cs="Arial"/>
          <w:sz w:val="24"/>
          <w:szCs w:val="24"/>
          <w:lang w:val="en"/>
        </w:rPr>
        <w:t>(special category)</w:t>
      </w:r>
      <w:r w:rsidRPr="006B3191">
        <w:rPr>
          <w:rFonts w:ascii="Arial" w:hAnsi="Arial" w:cs="Arial"/>
          <w:sz w:val="24"/>
          <w:szCs w:val="24"/>
          <w:lang w:val="en"/>
        </w:rPr>
        <w:t xml:space="preserve"> data by ensuring that this processing is proportionate</w:t>
      </w:r>
      <w:r w:rsidR="0061576F" w:rsidRPr="006B3191">
        <w:rPr>
          <w:rFonts w:ascii="Arial" w:hAnsi="Arial" w:cs="Arial"/>
          <w:sz w:val="24"/>
          <w:szCs w:val="24"/>
          <w:lang w:val="en"/>
        </w:rPr>
        <w:t>,</w:t>
      </w:r>
      <w:r w:rsidRPr="006B3191">
        <w:rPr>
          <w:rFonts w:ascii="Arial" w:hAnsi="Arial" w:cs="Arial"/>
          <w:sz w:val="24"/>
          <w:szCs w:val="24"/>
          <w:lang w:val="en"/>
        </w:rPr>
        <w:t xml:space="preserve"> and is necessary for statistical research purposes </w:t>
      </w:r>
      <w:r w:rsidR="00233A07" w:rsidRPr="006B3191">
        <w:rPr>
          <w:rFonts w:ascii="Arial" w:hAnsi="Arial" w:cs="Arial"/>
          <w:sz w:val="24"/>
          <w:szCs w:val="24"/>
          <w:lang w:val="en"/>
        </w:rPr>
        <w:t>under the</w:t>
      </w:r>
      <w:r w:rsidR="00E56C3D">
        <w:rPr>
          <w:rFonts w:ascii="Arial" w:hAnsi="Arial" w:cs="Arial"/>
          <w:sz w:val="24"/>
          <w:szCs w:val="24"/>
          <w:lang w:val="en"/>
        </w:rPr>
        <w:t xml:space="preserve"> UK</w:t>
      </w:r>
      <w:r w:rsidR="00233A07" w:rsidRPr="006B3191">
        <w:rPr>
          <w:rFonts w:ascii="Arial" w:hAnsi="Arial" w:cs="Arial"/>
          <w:sz w:val="24"/>
          <w:szCs w:val="24"/>
          <w:lang w:val="en"/>
        </w:rPr>
        <w:t xml:space="preserve"> G</w:t>
      </w:r>
      <w:r w:rsidR="00827763">
        <w:rPr>
          <w:rFonts w:ascii="Arial" w:hAnsi="Arial" w:cs="Arial"/>
          <w:sz w:val="24"/>
          <w:szCs w:val="24"/>
          <w:lang w:val="en"/>
        </w:rPr>
        <w:t>DPR</w:t>
      </w:r>
      <w:r w:rsidR="00233A07" w:rsidRPr="006B3191">
        <w:rPr>
          <w:rFonts w:ascii="Arial" w:hAnsi="Arial" w:cs="Arial"/>
          <w:sz w:val="24"/>
          <w:szCs w:val="24"/>
          <w:lang w:val="en"/>
        </w:rPr>
        <w:t xml:space="preserve"> </w:t>
      </w:r>
      <w:r w:rsidRPr="006B3191">
        <w:rPr>
          <w:rFonts w:ascii="Arial" w:hAnsi="Arial" w:cs="Arial"/>
          <w:sz w:val="24"/>
          <w:szCs w:val="24"/>
          <w:lang w:val="en"/>
        </w:rPr>
        <w:t>(</w:t>
      </w:r>
      <w:r w:rsidRPr="006B3191">
        <w:rPr>
          <w:rFonts w:ascii="Arial" w:hAnsi="Arial" w:cs="Arial"/>
          <w:sz w:val="24"/>
          <w:szCs w:val="24"/>
        </w:rPr>
        <w:t>article 9 Sections (2)(g) and (j)).</w:t>
      </w:r>
    </w:p>
    <w:p w14:paraId="2C5300D0" w14:textId="0B01463F" w:rsidR="00905FB5" w:rsidRDefault="00905FB5" w:rsidP="00120B9B">
      <w:pPr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14:paraId="4114C42A" w14:textId="3A7642DF" w:rsidR="00827763" w:rsidRPr="00827763" w:rsidRDefault="00905FB5" w:rsidP="00120B9B">
      <w:pPr>
        <w:spacing w:line="360" w:lineRule="auto"/>
        <w:rPr>
          <w:rFonts w:ascii="Arial" w:hAnsi="Arial" w:cs="Arial"/>
          <w:sz w:val="24"/>
          <w:szCs w:val="24"/>
          <w:lang w:val="en"/>
        </w:rPr>
      </w:pPr>
      <w:r w:rsidRPr="00905FB5">
        <w:rPr>
          <w:rFonts w:ascii="Arial" w:hAnsi="Arial" w:cs="Arial"/>
          <w:sz w:val="24"/>
          <w:szCs w:val="24"/>
          <w:lang w:val="en"/>
        </w:rPr>
        <w:t>Scottish and Local Government, under a formalised employability partnership agreement, work together to design and fund employability activity, working through Local Employability Partnerships</w:t>
      </w:r>
      <w:r w:rsidR="00827763" w:rsidRPr="00905FB5">
        <w:rPr>
          <w:rFonts w:ascii="Arial" w:hAnsi="Arial" w:cs="Arial"/>
          <w:sz w:val="24"/>
          <w:szCs w:val="24"/>
          <w:lang w:val="en"/>
        </w:rPr>
        <w:t xml:space="preserve">. </w:t>
      </w:r>
      <w:r w:rsidR="00827763">
        <w:rPr>
          <w:rFonts w:ascii="Arial" w:hAnsi="Arial" w:cs="Arial"/>
          <w:sz w:val="24"/>
          <w:szCs w:val="24"/>
          <w:lang w:val="en"/>
        </w:rPr>
        <w:t>For the purposes of the</w:t>
      </w:r>
      <w:r w:rsidR="00E56C3D">
        <w:rPr>
          <w:rFonts w:ascii="Arial" w:hAnsi="Arial" w:cs="Arial"/>
          <w:sz w:val="24"/>
          <w:szCs w:val="24"/>
          <w:lang w:val="en"/>
        </w:rPr>
        <w:t xml:space="preserve"> UK</w:t>
      </w:r>
      <w:r w:rsidR="00827763">
        <w:rPr>
          <w:rFonts w:ascii="Arial" w:hAnsi="Arial" w:cs="Arial"/>
          <w:sz w:val="24"/>
          <w:szCs w:val="24"/>
          <w:lang w:val="en"/>
        </w:rPr>
        <w:t xml:space="preserve"> GDPR</w:t>
      </w:r>
      <w:r w:rsidR="00827763" w:rsidRPr="00827763">
        <w:rPr>
          <w:rFonts w:ascii="Arial" w:hAnsi="Arial" w:cs="Arial"/>
          <w:sz w:val="24"/>
          <w:szCs w:val="24"/>
          <w:lang w:val="en"/>
        </w:rPr>
        <w:t xml:space="preserve">, Scottish </w:t>
      </w:r>
      <w:r>
        <w:rPr>
          <w:rFonts w:ascii="Arial" w:hAnsi="Arial" w:cs="Arial"/>
          <w:sz w:val="24"/>
          <w:szCs w:val="24"/>
          <w:lang w:val="en"/>
        </w:rPr>
        <w:t xml:space="preserve">and Local </w:t>
      </w:r>
      <w:r w:rsidR="00827763" w:rsidRPr="00827763">
        <w:rPr>
          <w:rFonts w:ascii="Arial" w:hAnsi="Arial" w:cs="Arial"/>
          <w:sz w:val="24"/>
          <w:szCs w:val="24"/>
          <w:lang w:val="en"/>
        </w:rPr>
        <w:t>Government</w:t>
      </w:r>
      <w:r>
        <w:rPr>
          <w:rFonts w:ascii="Arial" w:hAnsi="Arial" w:cs="Arial"/>
          <w:sz w:val="24"/>
          <w:szCs w:val="24"/>
          <w:lang w:val="en"/>
        </w:rPr>
        <w:t>,</w:t>
      </w:r>
      <w:r w:rsidR="00E7435F">
        <w:rPr>
          <w:rFonts w:ascii="Arial" w:hAnsi="Arial" w:cs="Arial"/>
          <w:sz w:val="24"/>
          <w:szCs w:val="24"/>
          <w:lang w:val="en"/>
        </w:rPr>
        <w:t xml:space="preserve"> and those in the Partnership</w:t>
      </w:r>
      <w:r>
        <w:rPr>
          <w:rFonts w:ascii="Arial" w:hAnsi="Arial" w:cs="Arial"/>
          <w:sz w:val="24"/>
          <w:szCs w:val="24"/>
          <w:lang w:val="en"/>
        </w:rPr>
        <w:t>,</w:t>
      </w:r>
      <w:r w:rsidR="00377548">
        <w:rPr>
          <w:rFonts w:ascii="Arial" w:hAnsi="Arial" w:cs="Arial"/>
          <w:sz w:val="24"/>
          <w:szCs w:val="24"/>
          <w:lang w:val="en"/>
        </w:rPr>
        <w:t xml:space="preserve"> </w:t>
      </w:r>
      <w:r w:rsidR="00827763" w:rsidRPr="00827763">
        <w:rPr>
          <w:rFonts w:ascii="Arial" w:hAnsi="Arial" w:cs="Arial"/>
          <w:sz w:val="24"/>
          <w:szCs w:val="24"/>
          <w:lang w:val="en"/>
        </w:rPr>
        <w:t>are joint Data Controllers of your personal information</w:t>
      </w:r>
      <w:r w:rsidR="00377548">
        <w:rPr>
          <w:rFonts w:ascii="Arial" w:hAnsi="Arial" w:cs="Arial"/>
          <w:sz w:val="24"/>
          <w:szCs w:val="24"/>
          <w:lang w:val="en"/>
        </w:rPr>
        <w:t>.</w:t>
      </w:r>
    </w:p>
    <w:p w14:paraId="54B65041" w14:textId="77777777" w:rsidR="00103555" w:rsidRPr="0049628E" w:rsidRDefault="00103555" w:rsidP="00120B9B">
      <w:pPr>
        <w:pStyle w:val="Default"/>
        <w:spacing w:line="360" w:lineRule="auto"/>
        <w:rPr>
          <w:rFonts w:ascii="Arial" w:hAnsi="Arial" w:cs="Arial"/>
          <w:color w:val="auto"/>
          <w:lang w:val="en"/>
        </w:rPr>
      </w:pPr>
    </w:p>
    <w:p w14:paraId="7131B503" w14:textId="77777777" w:rsidR="00827763" w:rsidRDefault="00B668E1" w:rsidP="00120B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2. </w:t>
      </w:r>
      <w:r w:rsidR="00103555" w:rsidRPr="0049628E">
        <w:rPr>
          <w:rFonts w:ascii="Arial" w:hAnsi="Arial" w:cs="Arial"/>
          <w:b/>
          <w:color w:val="548DD4" w:themeColor="text2" w:themeTint="99"/>
          <w:sz w:val="24"/>
          <w:szCs w:val="24"/>
        </w:rPr>
        <w:t>How will your data be used</w:t>
      </w:r>
    </w:p>
    <w:p w14:paraId="1AFA2768" w14:textId="77777777" w:rsidR="005C78EC" w:rsidRPr="0049628E" w:rsidRDefault="00827763" w:rsidP="00120B9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5C78EC" w:rsidRPr="006B3191">
        <w:rPr>
          <w:rFonts w:ascii="Arial" w:hAnsi="Arial" w:cs="Arial"/>
          <w:sz w:val="24"/>
          <w:szCs w:val="24"/>
        </w:rPr>
        <w:t xml:space="preserve">agree with you </w:t>
      </w:r>
      <w:r w:rsidR="0054318F" w:rsidRPr="006B3191">
        <w:rPr>
          <w:rFonts w:ascii="Arial" w:hAnsi="Arial" w:cs="Arial"/>
          <w:sz w:val="24"/>
          <w:szCs w:val="24"/>
        </w:rPr>
        <w:t>what types of support services will help you to find and keep work</w:t>
      </w:r>
      <w:r w:rsidR="005C78EC" w:rsidRPr="006B3191">
        <w:rPr>
          <w:rFonts w:ascii="Arial" w:hAnsi="Arial" w:cs="Arial"/>
          <w:sz w:val="24"/>
          <w:szCs w:val="24"/>
        </w:rPr>
        <w:t>;</w:t>
      </w:r>
    </w:p>
    <w:p w14:paraId="09C6893E" w14:textId="77777777" w:rsidR="00545E3D" w:rsidRPr="0049628E" w:rsidRDefault="008A4745" w:rsidP="00120B9B">
      <w:pPr>
        <w:pStyle w:val="Pa0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 xml:space="preserve">monitor </w:t>
      </w:r>
      <w:r w:rsidR="00103555" w:rsidRPr="006B3191">
        <w:rPr>
          <w:rFonts w:ascii="Arial" w:hAnsi="Arial" w:cs="Arial"/>
        </w:rPr>
        <w:t xml:space="preserve">and report </w:t>
      </w:r>
      <w:r w:rsidR="00233A07" w:rsidRPr="006B3191">
        <w:rPr>
          <w:rFonts w:ascii="Arial" w:hAnsi="Arial" w:cs="Arial"/>
        </w:rPr>
        <w:t xml:space="preserve">on </w:t>
      </w:r>
      <w:r w:rsidR="00144BE0" w:rsidRPr="006B3191">
        <w:rPr>
          <w:rFonts w:ascii="Arial" w:hAnsi="Arial" w:cs="Arial"/>
        </w:rPr>
        <w:t>our</w:t>
      </w:r>
      <w:r w:rsidRPr="006B3191">
        <w:rPr>
          <w:rFonts w:ascii="Arial" w:hAnsi="Arial" w:cs="Arial"/>
        </w:rPr>
        <w:t xml:space="preserve"> performance in supporting you</w:t>
      </w:r>
      <w:r w:rsidR="00103555" w:rsidRPr="006B3191">
        <w:rPr>
          <w:rFonts w:ascii="Arial" w:hAnsi="Arial" w:cs="Arial"/>
        </w:rPr>
        <w:t>, including producing statistics and equalities monitoring reports;</w:t>
      </w:r>
    </w:p>
    <w:p w14:paraId="208BB570" w14:textId="77777777" w:rsidR="00E237CA" w:rsidRPr="006B3191" w:rsidRDefault="00514C4D" w:rsidP="00120B9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val="en"/>
        </w:rPr>
      </w:pPr>
      <w:r w:rsidRPr="006B3191">
        <w:rPr>
          <w:rFonts w:ascii="Arial" w:hAnsi="Arial" w:cs="Arial"/>
          <w:sz w:val="24"/>
          <w:szCs w:val="24"/>
          <w:lang w:val="en"/>
        </w:rPr>
        <w:t xml:space="preserve">better understand how services work, what difference they make to the people involved and how to improve </w:t>
      </w:r>
      <w:r w:rsidR="003C41CC" w:rsidRPr="006B3191">
        <w:rPr>
          <w:rFonts w:ascii="Arial" w:hAnsi="Arial" w:cs="Arial"/>
          <w:sz w:val="24"/>
          <w:szCs w:val="24"/>
          <w:lang w:val="en"/>
        </w:rPr>
        <w:t xml:space="preserve">future services for people like yourself. </w:t>
      </w:r>
    </w:p>
    <w:p w14:paraId="2ABC6015" w14:textId="77777777" w:rsidR="00B319AE" w:rsidRPr="006B3191" w:rsidRDefault="00B319AE" w:rsidP="00120B9B">
      <w:pPr>
        <w:spacing w:line="360" w:lineRule="auto"/>
        <w:rPr>
          <w:sz w:val="24"/>
          <w:szCs w:val="24"/>
        </w:rPr>
      </w:pPr>
    </w:p>
    <w:p w14:paraId="17BEC9AB" w14:textId="77777777" w:rsidR="00144BE0" w:rsidRPr="0049628E" w:rsidRDefault="00B668E1" w:rsidP="00120B9B">
      <w:pPr>
        <w:keepNext/>
        <w:spacing w:line="36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3. </w:t>
      </w:r>
      <w:r w:rsidR="00144BE0" w:rsidRPr="0049628E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What </w:t>
      </w:r>
      <w:r>
        <w:rPr>
          <w:rFonts w:ascii="Arial" w:hAnsi="Arial" w:cs="Arial"/>
          <w:b/>
          <w:color w:val="548DD4" w:themeColor="text2" w:themeTint="99"/>
          <w:sz w:val="24"/>
          <w:szCs w:val="24"/>
        </w:rPr>
        <w:t>information is needed</w:t>
      </w:r>
    </w:p>
    <w:p w14:paraId="0D4B55E7" w14:textId="77777777" w:rsidR="00B319AE" w:rsidRDefault="00144BE0" w:rsidP="00120B9B">
      <w:pPr>
        <w:pStyle w:val="Pa0"/>
        <w:keepNext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>your conta</w:t>
      </w:r>
      <w:r w:rsidR="00B319AE" w:rsidRPr="006B3191">
        <w:rPr>
          <w:rFonts w:ascii="Arial" w:hAnsi="Arial" w:cs="Arial"/>
        </w:rPr>
        <w:t>ct details</w:t>
      </w:r>
      <w:r w:rsidRPr="006B3191">
        <w:rPr>
          <w:rFonts w:ascii="Arial" w:hAnsi="Arial" w:cs="Arial"/>
        </w:rPr>
        <w:t xml:space="preserve">; </w:t>
      </w:r>
    </w:p>
    <w:p w14:paraId="1E2B3BE9" w14:textId="77777777" w:rsidR="00B319AE" w:rsidRPr="006B3191" w:rsidRDefault="00144BE0" w:rsidP="00120B9B">
      <w:pPr>
        <w:pStyle w:val="Pa0"/>
        <w:keepNext/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r w:rsidRPr="006B3191">
        <w:rPr>
          <w:rFonts w:ascii="Arial" w:hAnsi="Arial" w:cs="Arial"/>
        </w:rPr>
        <w:t xml:space="preserve">other personal data (for example, your </w:t>
      </w:r>
      <w:r w:rsidR="00B319AE" w:rsidRPr="006B3191">
        <w:rPr>
          <w:rFonts w:ascii="Arial" w:hAnsi="Arial" w:cs="Arial"/>
        </w:rPr>
        <w:t xml:space="preserve">age, gender, </w:t>
      </w:r>
      <w:r w:rsidRPr="006B3191">
        <w:rPr>
          <w:rFonts w:ascii="Arial" w:hAnsi="Arial" w:cs="Arial"/>
        </w:rPr>
        <w:t>National Insurance Number), and</w:t>
      </w:r>
      <w:r w:rsidR="00B319AE" w:rsidRPr="006B3191">
        <w:rPr>
          <w:rFonts w:ascii="Arial" w:hAnsi="Arial" w:cs="Arial"/>
        </w:rPr>
        <w:t>;</w:t>
      </w:r>
    </w:p>
    <w:p w14:paraId="7BA62DEF" w14:textId="77777777" w:rsidR="00B319AE" w:rsidRPr="006B3191" w:rsidRDefault="00144BE0" w:rsidP="00120B9B">
      <w:pPr>
        <w:pStyle w:val="Pa0"/>
        <w:keepNext/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r w:rsidRPr="006B3191">
        <w:rPr>
          <w:rFonts w:ascii="Arial" w:hAnsi="Arial" w:cs="Arial"/>
        </w:rPr>
        <w:t>sensitive personal data (for example</w:t>
      </w:r>
      <w:r w:rsidR="00103555" w:rsidRPr="006B3191">
        <w:rPr>
          <w:rFonts w:ascii="Arial" w:hAnsi="Arial" w:cs="Arial"/>
        </w:rPr>
        <w:t>, about your health,</w:t>
      </w:r>
      <w:r w:rsidR="005121B4">
        <w:rPr>
          <w:rFonts w:ascii="Arial" w:hAnsi="Arial" w:cs="Arial"/>
        </w:rPr>
        <w:t xml:space="preserve"> </w:t>
      </w:r>
      <w:r w:rsidR="000206DB">
        <w:rPr>
          <w:rFonts w:ascii="Arial" w:hAnsi="Arial" w:cs="Arial"/>
        </w:rPr>
        <w:t>ethnicity</w:t>
      </w:r>
      <w:r w:rsidR="005121B4">
        <w:rPr>
          <w:rFonts w:ascii="Arial" w:hAnsi="Arial" w:cs="Arial"/>
        </w:rPr>
        <w:t>,</w:t>
      </w:r>
      <w:r w:rsidR="00103555" w:rsidRPr="006B3191">
        <w:rPr>
          <w:rFonts w:ascii="Arial" w:hAnsi="Arial" w:cs="Arial"/>
        </w:rPr>
        <w:t xml:space="preserve"> religion).</w:t>
      </w:r>
    </w:p>
    <w:p w14:paraId="313D374A" w14:textId="77777777" w:rsidR="00103555" w:rsidRDefault="00144BE0" w:rsidP="00120B9B">
      <w:pPr>
        <w:pStyle w:val="Pa0"/>
        <w:keepNext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>We will also ask about your employment history</w:t>
      </w:r>
      <w:r w:rsidR="00A84340" w:rsidRPr="006B3191">
        <w:rPr>
          <w:rFonts w:ascii="Arial" w:hAnsi="Arial" w:cs="Arial"/>
        </w:rPr>
        <w:t xml:space="preserve"> and will hold information on the support you receive</w:t>
      </w:r>
      <w:r w:rsidR="000206DB">
        <w:rPr>
          <w:rFonts w:ascii="Arial" w:hAnsi="Arial" w:cs="Arial"/>
        </w:rPr>
        <w:t>, including your achievements</w:t>
      </w:r>
      <w:r w:rsidRPr="006B3191">
        <w:rPr>
          <w:rFonts w:ascii="Arial" w:hAnsi="Arial" w:cs="Arial"/>
        </w:rPr>
        <w:t xml:space="preserve">. </w:t>
      </w:r>
    </w:p>
    <w:p w14:paraId="147EE954" w14:textId="77777777" w:rsidR="0049628E" w:rsidRPr="0049628E" w:rsidRDefault="0049628E" w:rsidP="00120B9B">
      <w:pPr>
        <w:pStyle w:val="Default"/>
        <w:spacing w:line="360" w:lineRule="auto"/>
      </w:pPr>
    </w:p>
    <w:p w14:paraId="63C9EE04" w14:textId="77777777" w:rsidR="00B319AE" w:rsidRPr="0049628E" w:rsidRDefault="00B668E1" w:rsidP="00120B9B">
      <w:pPr>
        <w:keepNext/>
        <w:spacing w:line="360" w:lineRule="auto"/>
        <w:rPr>
          <w:rFonts w:ascii="Arial" w:hAnsi="Arial" w:cs="Arial"/>
          <w:b/>
          <w:color w:val="548DD4" w:themeColor="text2" w:themeTint="99"/>
          <w:sz w:val="24"/>
          <w:szCs w:val="24"/>
          <w:lang w:val="en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en"/>
        </w:rPr>
        <w:t>4. How will we store your data</w:t>
      </w:r>
    </w:p>
    <w:bookmarkEnd w:id="0"/>
    <w:p w14:paraId="54BCF9A0" w14:textId="77777777" w:rsidR="0049628E" w:rsidRDefault="00400E93" w:rsidP="00120B9B">
      <w:pPr>
        <w:pStyle w:val="Pa3"/>
        <w:keepNext/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 xml:space="preserve">We will store your information on databases held in locations that have been tested for electronic and physical security and access will be permitted only to those with a need to know. </w:t>
      </w:r>
    </w:p>
    <w:p w14:paraId="70C157B9" w14:textId="77777777" w:rsidR="00827763" w:rsidRPr="00827763" w:rsidRDefault="00827763" w:rsidP="00120B9B">
      <w:pPr>
        <w:spacing w:line="360" w:lineRule="auto"/>
      </w:pPr>
    </w:p>
    <w:p w14:paraId="444F43ED" w14:textId="77777777" w:rsidR="00400E93" w:rsidRDefault="00400E93" w:rsidP="00120B9B">
      <w:pPr>
        <w:pStyle w:val="Pa3"/>
        <w:keepNext/>
        <w:spacing w:line="360" w:lineRule="auto"/>
        <w:rPr>
          <w:rFonts w:ascii="Arial" w:hAnsi="Arial" w:cs="Arial"/>
          <w:b/>
        </w:rPr>
      </w:pPr>
      <w:r w:rsidRPr="006B3191">
        <w:rPr>
          <w:rFonts w:ascii="Arial" w:hAnsi="Arial" w:cs="Arial"/>
          <w:b/>
        </w:rPr>
        <w:t xml:space="preserve">We will not store your personal information for longer than is necessary to deliver and evaluate the </w:t>
      </w:r>
      <w:r w:rsidR="000F508B" w:rsidRPr="006B3191">
        <w:rPr>
          <w:rFonts w:ascii="Arial" w:hAnsi="Arial" w:cs="Arial"/>
          <w:b/>
        </w:rPr>
        <w:t>service</w:t>
      </w:r>
      <w:r w:rsidR="000206DB">
        <w:rPr>
          <w:rFonts w:ascii="Arial" w:hAnsi="Arial" w:cs="Arial"/>
          <w:b/>
        </w:rPr>
        <w:t xml:space="preserve"> and support you receive</w:t>
      </w:r>
      <w:r w:rsidR="00827763">
        <w:rPr>
          <w:rFonts w:ascii="Arial" w:hAnsi="Arial" w:cs="Arial"/>
          <w:b/>
        </w:rPr>
        <w:t>.</w:t>
      </w:r>
      <w:r w:rsidR="000F508B" w:rsidRPr="006B3191">
        <w:rPr>
          <w:rFonts w:ascii="Arial" w:hAnsi="Arial" w:cs="Arial"/>
          <w:b/>
        </w:rPr>
        <w:t xml:space="preserve"> </w:t>
      </w:r>
    </w:p>
    <w:p w14:paraId="2FEDAE58" w14:textId="77777777" w:rsidR="00827763" w:rsidRPr="00827763" w:rsidRDefault="00827763" w:rsidP="00120B9B">
      <w:pPr>
        <w:spacing w:line="360" w:lineRule="auto"/>
      </w:pPr>
    </w:p>
    <w:p w14:paraId="4C46383D" w14:textId="77777777" w:rsidR="00103555" w:rsidRPr="006B3191" w:rsidRDefault="00103555" w:rsidP="00120B9B">
      <w:pPr>
        <w:spacing w:line="360" w:lineRule="auto"/>
        <w:rPr>
          <w:rFonts w:ascii="Arial" w:hAnsi="Arial" w:cs="Arial"/>
          <w:sz w:val="24"/>
          <w:szCs w:val="24"/>
        </w:rPr>
      </w:pPr>
    </w:p>
    <w:p w14:paraId="3CE866EF" w14:textId="77777777" w:rsidR="00400E93" w:rsidRPr="0049628E" w:rsidRDefault="00B668E1" w:rsidP="00120B9B">
      <w:pPr>
        <w:pStyle w:val="Pa3"/>
        <w:spacing w:line="360" w:lineRule="auto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5. </w:t>
      </w:r>
      <w:r w:rsidR="00400E93" w:rsidRPr="0049628E">
        <w:rPr>
          <w:rFonts w:ascii="Arial" w:hAnsi="Arial" w:cs="Arial"/>
          <w:b/>
          <w:color w:val="548DD4" w:themeColor="text2" w:themeTint="99"/>
        </w:rPr>
        <w:t>Sharing your Data</w:t>
      </w:r>
    </w:p>
    <w:p w14:paraId="3AC1B272" w14:textId="77777777" w:rsidR="00400E93" w:rsidRPr="006B3191" w:rsidRDefault="00B319AE" w:rsidP="00120B9B">
      <w:pPr>
        <w:pStyle w:val="Pa3"/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 xml:space="preserve">To deliver </w:t>
      </w:r>
      <w:r w:rsidR="00D95C42" w:rsidRPr="006B3191">
        <w:rPr>
          <w:rFonts w:ascii="Arial" w:hAnsi="Arial" w:cs="Arial"/>
        </w:rPr>
        <w:t>and improve th</w:t>
      </w:r>
      <w:r w:rsidR="00827763">
        <w:rPr>
          <w:rFonts w:ascii="Arial" w:hAnsi="Arial" w:cs="Arial"/>
        </w:rPr>
        <w:t>is</w:t>
      </w:r>
      <w:r w:rsidR="00D95C42" w:rsidRPr="006B3191">
        <w:rPr>
          <w:rFonts w:ascii="Arial" w:hAnsi="Arial" w:cs="Arial"/>
        </w:rPr>
        <w:t xml:space="preserve"> service </w:t>
      </w:r>
      <w:r w:rsidR="00400E93" w:rsidRPr="006B3191">
        <w:rPr>
          <w:rFonts w:ascii="Arial" w:hAnsi="Arial" w:cs="Arial"/>
        </w:rPr>
        <w:t xml:space="preserve">may need to share the minimum necessary of your personal </w:t>
      </w:r>
      <w:r w:rsidRPr="006B3191">
        <w:rPr>
          <w:rFonts w:ascii="Arial" w:hAnsi="Arial" w:cs="Arial"/>
        </w:rPr>
        <w:t xml:space="preserve">and sensitive </w:t>
      </w:r>
      <w:r w:rsidR="00400E93" w:rsidRPr="006B3191">
        <w:rPr>
          <w:rFonts w:ascii="Arial" w:hAnsi="Arial" w:cs="Arial"/>
        </w:rPr>
        <w:t>details with:</w:t>
      </w:r>
    </w:p>
    <w:p w14:paraId="33E78E2A" w14:textId="77777777" w:rsidR="00400E93" w:rsidRPr="006B3191" w:rsidRDefault="00827763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319AE" w:rsidRPr="006B3191">
        <w:rPr>
          <w:rFonts w:ascii="Arial" w:hAnsi="Arial" w:cs="Arial"/>
        </w:rPr>
        <w:t>elivery partners</w:t>
      </w:r>
      <w:r w:rsidR="000418E9" w:rsidRPr="006B3191">
        <w:rPr>
          <w:rFonts w:ascii="Arial" w:hAnsi="Arial" w:cs="Arial"/>
        </w:rPr>
        <w:t>. T</w:t>
      </w:r>
      <w:r w:rsidR="001B7FB5" w:rsidRPr="006B3191">
        <w:rPr>
          <w:rFonts w:ascii="Arial" w:hAnsi="Arial" w:cs="Arial"/>
        </w:rPr>
        <w:t xml:space="preserve">hese are organisations who work with us </w:t>
      </w:r>
      <w:r w:rsidR="000F508B" w:rsidRPr="006B3191">
        <w:rPr>
          <w:rFonts w:ascii="Arial" w:hAnsi="Arial" w:cs="Arial"/>
        </w:rPr>
        <w:t xml:space="preserve">and local authorities </w:t>
      </w:r>
      <w:r w:rsidR="00D95C42" w:rsidRPr="006B3191">
        <w:rPr>
          <w:rFonts w:ascii="Arial" w:hAnsi="Arial" w:cs="Arial"/>
        </w:rPr>
        <w:t xml:space="preserve">to deliver </w:t>
      </w:r>
      <w:r w:rsidR="000206DB">
        <w:rPr>
          <w:rFonts w:ascii="Arial" w:hAnsi="Arial" w:cs="Arial"/>
        </w:rPr>
        <w:t>support</w:t>
      </w:r>
      <w:r w:rsidR="000206DB" w:rsidRPr="006B3191">
        <w:rPr>
          <w:rFonts w:ascii="Arial" w:hAnsi="Arial" w:cs="Arial"/>
        </w:rPr>
        <w:t xml:space="preserve"> </w:t>
      </w:r>
    </w:p>
    <w:p w14:paraId="5545B76D" w14:textId="77777777" w:rsidR="000206DB" w:rsidRPr="00B668E1" w:rsidRDefault="000206DB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68E1">
        <w:rPr>
          <w:rFonts w:ascii="Arial" w:hAnsi="Arial" w:cs="Arial"/>
        </w:rPr>
        <w:t>specialist training providers</w:t>
      </w:r>
      <w:r w:rsidR="00791DB7" w:rsidRPr="00B668E1">
        <w:rPr>
          <w:rFonts w:ascii="Arial" w:hAnsi="Arial" w:cs="Arial"/>
        </w:rPr>
        <w:t>;</w:t>
      </w:r>
    </w:p>
    <w:p w14:paraId="6E9AA617" w14:textId="77777777" w:rsidR="000206DB" w:rsidRPr="00B668E1" w:rsidRDefault="000206DB" w:rsidP="00120B9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668E1">
        <w:rPr>
          <w:rFonts w:ascii="Arial" w:hAnsi="Arial" w:cs="Arial"/>
          <w:sz w:val="24"/>
          <w:szCs w:val="24"/>
        </w:rPr>
        <w:t>potential employers;</w:t>
      </w:r>
    </w:p>
    <w:p w14:paraId="3DE2A3DC" w14:textId="77777777" w:rsidR="000206DB" w:rsidRPr="00B668E1" w:rsidRDefault="000206DB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68E1">
        <w:rPr>
          <w:rFonts w:ascii="Arial" w:hAnsi="Arial" w:cs="Arial"/>
        </w:rPr>
        <w:t>other organisations necessary for your full participation in the support offered e.g. the organisers of a training session which you attend;</w:t>
      </w:r>
    </w:p>
    <w:p w14:paraId="3AB51127" w14:textId="77777777" w:rsidR="00791DB7" w:rsidRPr="00755825" w:rsidRDefault="00791DB7" w:rsidP="00120B9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n"/>
        </w:rPr>
      </w:pPr>
      <w:r w:rsidRPr="006B3191">
        <w:rPr>
          <w:rFonts w:ascii="Arial" w:hAnsi="Arial" w:cs="Arial"/>
          <w:sz w:val="24"/>
          <w:szCs w:val="24"/>
        </w:rPr>
        <w:t>Third party contractors acting on behalf of Scottish Government to evaluate the effectiveness</w:t>
      </w:r>
      <w:r w:rsidR="00D95C42" w:rsidRPr="006B3191">
        <w:rPr>
          <w:rFonts w:ascii="Arial" w:hAnsi="Arial" w:cs="Arial"/>
          <w:sz w:val="24"/>
          <w:szCs w:val="24"/>
        </w:rPr>
        <w:t xml:space="preserve"> of and services operating under </w:t>
      </w:r>
      <w:r w:rsidR="00A01A42">
        <w:rPr>
          <w:rFonts w:ascii="Arial" w:hAnsi="Arial" w:cs="Arial"/>
          <w:sz w:val="24"/>
          <w:szCs w:val="24"/>
        </w:rPr>
        <w:t xml:space="preserve">the </w:t>
      </w:r>
      <w:r w:rsidR="00D95C42" w:rsidRPr="006B3191">
        <w:rPr>
          <w:rFonts w:ascii="Arial" w:hAnsi="Arial" w:cs="Arial"/>
          <w:sz w:val="24"/>
          <w:szCs w:val="24"/>
        </w:rPr>
        <w:t>No One Left Behind approach</w:t>
      </w:r>
      <w:r w:rsidR="00B668E1">
        <w:rPr>
          <w:rFonts w:ascii="Arial" w:hAnsi="Arial" w:cs="Arial"/>
          <w:sz w:val="24"/>
          <w:szCs w:val="24"/>
        </w:rPr>
        <w:t xml:space="preserve">. </w:t>
      </w:r>
      <w:r w:rsidR="00755825" w:rsidRPr="00B668E1">
        <w:rPr>
          <w:rFonts w:ascii="Arial" w:hAnsi="Arial" w:cs="Arial"/>
          <w:sz w:val="24"/>
          <w:szCs w:val="24"/>
          <w:lang w:val="en"/>
        </w:rPr>
        <w:t xml:space="preserve">Your experience </w:t>
      </w:r>
      <w:r w:rsidR="00827763">
        <w:rPr>
          <w:rFonts w:ascii="Arial" w:hAnsi="Arial" w:cs="Arial"/>
          <w:sz w:val="24"/>
          <w:szCs w:val="24"/>
          <w:lang w:val="en"/>
        </w:rPr>
        <w:t xml:space="preserve">with this service, </w:t>
      </w:r>
      <w:r w:rsidR="00755825" w:rsidRPr="00B668E1">
        <w:rPr>
          <w:rFonts w:ascii="Arial" w:hAnsi="Arial" w:cs="Arial"/>
          <w:sz w:val="24"/>
          <w:szCs w:val="24"/>
          <w:lang w:val="en"/>
        </w:rPr>
        <w:t xml:space="preserve">or any other government agencies, including participation in </w:t>
      </w:r>
      <w:r w:rsidR="00755825" w:rsidRPr="00B668E1">
        <w:rPr>
          <w:rFonts w:ascii="Arial" w:hAnsi="Arial" w:cs="Arial"/>
          <w:sz w:val="24"/>
          <w:szCs w:val="24"/>
        </w:rPr>
        <w:t>services operating under the No One Left Behind approach</w:t>
      </w:r>
      <w:r w:rsidR="00755825" w:rsidRPr="00B668E1">
        <w:rPr>
          <w:rFonts w:ascii="Arial" w:hAnsi="Arial" w:cs="Arial"/>
          <w:sz w:val="24"/>
          <w:szCs w:val="24"/>
          <w:lang w:val="en"/>
        </w:rPr>
        <w:t xml:space="preserve"> will not be affected in any way, whether or not you take part in any research activities. </w:t>
      </w:r>
    </w:p>
    <w:p w14:paraId="4F5FE407" w14:textId="77777777" w:rsidR="00400E93" w:rsidRPr="006B3191" w:rsidRDefault="00400E93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lastRenderedPageBreak/>
        <w:t>Other parties, as is necessary for the purpose of, or in connection with, any legal proceedings (including prospective legal proceedings).</w:t>
      </w:r>
    </w:p>
    <w:p w14:paraId="2CBBB8BC" w14:textId="77777777" w:rsidR="00B319AE" w:rsidRPr="00B668E1" w:rsidRDefault="00B668E1" w:rsidP="00120B9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We will never</w:t>
      </w:r>
      <w:r w:rsidR="00B319AE" w:rsidRPr="00B668E1">
        <w:rPr>
          <w:rFonts w:ascii="Arial" w:hAnsi="Arial" w:cs="Arial"/>
          <w:sz w:val="24"/>
          <w:szCs w:val="24"/>
          <w:lang w:val="en"/>
        </w:rPr>
        <w:t xml:space="preserve"> share your contact information for any marketing purposes.</w:t>
      </w:r>
    </w:p>
    <w:p w14:paraId="38AAD61F" w14:textId="77777777" w:rsidR="000206DB" w:rsidRDefault="000206DB" w:rsidP="00120B9B">
      <w:pPr>
        <w:pStyle w:val="Pa3"/>
        <w:spacing w:line="360" w:lineRule="auto"/>
        <w:rPr>
          <w:rFonts w:ascii="Arial" w:hAnsi="Arial" w:cs="Arial"/>
          <w:b/>
        </w:rPr>
      </w:pPr>
    </w:p>
    <w:p w14:paraId="0CE5243A" w14:textId="77777777" w:rsidR="00A21B30" w:rsidRPr="0049628E" w:rsidRDefault="00B668E1" w:rsidP="00120B9B">
      <w:pPr>
        <w:pStyle w:val="Pa3"/>
        <w:spacing w:line="360" w:lineRule="auto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 xml:space="preserve">6. </w:t>
      </w:r>
      <w:r w:rsidR="00400E93" w:rsidRPr="0049628E">
        <w:rPr>
          <w:rFonts w:ascii="Arial" w:hAnsi="Arial" w:cs="Arial"/>
          <w:b/>
          <w:color w:val="548DD4" w:themeColor="text2" w:themeTint="99"/>
        </w:rPr>
        <w:t>Your Rights</w:t>
      </w:r>
    </w:p>
    <w:p w14:paraId="4DAB8B0E" w14:textId="77777777" w:rsidR="00400E93" w:rsidRPr="006B3191" w:rsidRDefault="00F973D1" w:rsidP="00120B9B">
      <w:pPr>
        <w:pStyle w:val="P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 xml:space="preserve">You have </w:t>
      </w:r>
      <w:r w:rsidRPr="006B3191">
        <w:rPr>
          <w:rFonts w:ascii="Arial" w:hAnsi="Arial" w:cs="Arial"/>
          <w:b/>
          <w:i/>
        </w:rPr>
        <w:t>t</w:t>
      </w:r>
      <w:r w:rsidR="00400E93" w:rsidRPr="006B3191">
        <w:rPr>
          <w:rFonts w:ascii="Arial" w:hAnsi="Arial" w:cs="Arial"/>
          <w:b/>
          <w:i/>
        </w:rPr>
        <w:t xml:space="preserve">he right to access the personal data </w:t>
      </w:r>
      <w:r w:rsidR="009C55C2" w:rsidRPr="006B3191">
        <w:rPr>
          <w:rFonts w:ascii="Arial" w:hAnsi="Arial" w:cs="Arial"/>
          <w:b/>
          <w:i/>
        </w:rPr>
        <w:t xml:space="preserve">we </w:t>
      </w:r>
      <w:r w:rsidR="00B9339C" w:rsidRPr="006B3191">
        <w:rPr>
          <w:rFonts w:ascii="Arial" w:hAnsi="Arial" w:cs="Arial"/>
          <w:b/>
          <w:i/>
        </w:rPr>
        <w:t>process</w:t>
      </w:r>
      <w:r w:rsidR="00400E93" w:rsidRPr="006B3191">
        <w:rPr>
          <w:rFonts w:ascii="Arial" w:hAnsi="Arial" w:cs="Arial"/>
          <w:b/>
          <w:i/>
        </w:rPr>
        <w:t xml:space="preserve"> about you</w:t>
      </w:r>
      <w:r w:rsidR="00A21B30" w:rsidRPr="006B3191">
        <w:rPr>
          <w:rFonts w:ascii="Arial" w:hAnsi="Arial" w:cs="Arial"/>
          <w:b/>
          <w:i/>
        </w:rPr>
        <w:t xml:space="preserve">. </w:t>
      </w:r>
    </w:p>
    <w:p w14:paraId="49026496" w14:textId="77777777" w:rsidR="00400E93" w:rsidRPr="006B3191" w:rsidRDefault="0061576F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3191">
        <w:rPr>
          <w:rFonts w:ascii="Arial" w:hAnsi="Arial" w:cs="Arial"/>
        </w:rPr>
        <w:t xml:space="preserve">You have </w:t>
      </w:r>
      <w:r w:rsidRPr="006B3191">
        <w:rPr>
          <w:rFonts w:ascii="Arial" w:hAnsi="Arial" w:cs="Arial"/>
          <w:b/>
          <w:i/>
        </w:rPr>
        <w:t>t</w:t>
      </w:r>
      <w:r w:rsidR="007173B5" w:rsidRPr="006B3191">
        <w:rPr>
          <w:rFonts w:ascii="Arial" w:hAnsi="Arial" w:cs="Arial"/>
          <w:b/>
          <w:i/>
        </w:rPr>
        <w:t>he right to object to processing that is or is likely to cause substantial damage or distress to you or another</w:t>
      </w:r>
      <w:r w:rsidR="00A21B30" w:rsidRPr="006B3191">
        <w:rPr>
          <w:rFonts w:ascii="Arial" w:hAnsi="Arial" w:cs="Arial"/>
        </w:rPr>
        <w:t xml:space="preserve">. </w:t>
      </w:r>
    </w:p>
    <w:p w14:paraId="7BD9B9C9" w14:textId="77777777" w:rsidR="00B668E1" w:rsidRDefault="00400E93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68E1">
        <w:rPr>
          <w:rFonts w:ascii="Arial" w:hAnsi="Arial" w:cs="Arial"/>
        </w:rPr>
        <w:t xml:space="preserve">We seek to ensure that personal data processed is accurate and up to date. You have </w:t>
      </w:r>
      <w:r w:rsidRPr="00B668E1">
        <w:rPr>
          <w:rFonts w:ascii="Arial" w:hAnsi="Arial" w:cs="Arial"/>
          <w:b/>
          <w:i/>
        </w:rPr>
        <w:t>the right to request to rectify, block, erase or destroy inaccurate informatio</w:t>
      </w:r>
      <w:r w:rsidR="0061576F" w:rsidRPr="00B668E1">
        <w:rPr>
          <w:rFonts w:ascii="Arial" w:hAnsi="Arial" w:cs="Arial"/>
          <w:b/>
          <w:i/>
        </w:rPr>
        <w:t>n.</w:t>
      </w:r>
      <w:r w:rsidR="0061576F" w:rsidRPr="00B668E1">
        <w:rPr>
          <w:rFonts w:ascii="Arial" w:hAnsi="Arial" w:cs="Arial"/>
        </w:rPr>
        <w:t xml:space="preserve"> </w:t>
      </w:r>
    </w:p>
    <w:p w14:paraId="6AB9586A" w14:textId="77777777" w:rsidR="00400E93" w:rsidRPr="00B668E1" w:rsidRDefault="00400E93" w:rsidP="00120B9B">
      <w:pPr>
        <w:pStyle w:val="Pa3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668E1">
        <w:rPr>
          <w:rFonts w:ascii="Arial" w:hAnsi="Arial" w:cs="Arial"/>
          <w:lang w:val="en"/>
        </w:rPr>
        <w:t xml:space="preserve">You have </w:t>
      </w:r>
      <w:r w:rsidRPr="00B668E1">
        <w:rPr>
          <w:rFonts w:ascii="Arial" w:hAnsi="Arial" w:cs="Arial"/>
          <w:b/>
          <w:i/>
          <w:lang w:val="en"/>
        </w:rPr>
        <w:t>the right to be confident that</w:t>
      </w:r>
      <w:r w:rsidR="00144BE0" w:rsidRPr="00B668E1">
        <w:rPr>
          <w:rFonts w:ascii="Arial" w:hAnsi="Arial" w:cs="Arial"/>
          <w:b/>
          <w:i/>
        </w:rPr>
        <w:t xml:space="preserve"> we will</w:t>
      </w:r>
      <w:r w:rsidR="000A6061" w:rsidRPr="00B668E1">
        <w:rPr>
          <w:rFonts w:ascii="Arial" w:hAnsi="Arial" w:cs="Arial"/>
          <w:b/>
          <w:i/>
        </w:rPr>
        <w:t xml:space="preserve"> </w:t>
      </w:r>
      <w:r w:rsidRPr="00B668E1">
        <w:rPr>
          <w:rFonts w:ascii="Arial" w:hAnsi="Arial" w:cs="Arial"/>
          <w:b/>
          <w:i/>
          <w:lang w:val="en"/>
        </w:rPr>
        <w:t>handle your personal information responsibly and in line with good practice.</w:t>
      </w:r>
      <w:r w:rsidR="00B668E1" w:rsidRPr="00B668E1">
        <w:rPr>
          <w:rFonts w:ascii="Arial" w:hAnsi="Arial" w:cs="Arial"/>
          <w:lang w:val="en"/>
        </w:rPr>
        <w:t xml:space="preserve"> </w:t>
      </w:r>
    </w:p>
    <w:p w14:paraId="6381D936" w14:textId="77777777" w:rsidR="001B7FB5" w:rsidRPr="006B3191" w:rsidRDefault="001B7FB5" w:rsidP="00120B9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76CC61" w14:textId="38C076C8" w:rsidR="00755825" w:rsidRDefault="0061576F" w:rsidP="00120B9B">
      <w:pPr>
        <w:tabs>
          <w:tab w:val="right" w:pos="9907"/>
        </w:tabs>
        <w:spacing w:line="360" w:lineRule="auto"/>
        <w:rPr>
          <w:rFonts w:ascii="Arial" w:hAnsi="Arial" w:cs="Arial"/>
          <w:b/>
          <w:color w:val="FF0000"/>
          <w:sz w:val="24"/>
          <w:szCs w:val="24"/>
          <w:lang w:eastAsia="en-GB"/>
        </w:rPr>
      </w:pPr>
      <w:r w:rsidRPr="006B3191">
        <w:rPr>
          <w:rFonts w:ascii="Arial" w:hAnsi="Arial" w:cs="Arial"/>
          <w:b/>
          <w:sz w:val="24"/>
          <w:szCs w:val="24"/>
          <w:lang w:eastAsia="en-GB"/>
        </w:rPr>
        <w:t>To exercise these rights, you can write</w:t>
      </w:r>
      <w:r w:rsidR="00B668E1">
        <w:rPr>
          <w:rFonts w:ascii="Arial" w:hAnsi="Arial" w:cs="Arial"/>
          <w:b/>
          <w:sz w:val="24"/>
          <w:szCs w:val="24"/>
          <w:lang w:eastAsia="en-GB"/>
        </w:rPr>
        <w:t xml:space="preserve"> (by post or email)</w:t>
      </w:r>
      <w:r w:rsidRPr="006B3191">
        <w:rPr>
          <w:rFonts w:ascii="Arial" w:hAnsi="Arial" w:cs="Arial"/>
          <w:b/>
          <w:sz w:val="24"/>
          <w:szCs w:val="24"/>
          <w:lang w:eastAsia="en-GB"/>
        </w:rPr>
        <w:t xml:space="preserve"> to</w:t>
      </w:r>
      <w:r w:rsidR="00601BD9" w:rsidRPr="006B3191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Pr="006B3191">
        <w:rPr>
          <w:rFonts w:ascii="Arial" w:hAnsi="Arial" w:cs="Arial"/>
          <w:b/>
          <w:sz w:val="24"/>
          <w:szCs w:val="24"/>
          <w:lang w:eastAsia="en-GB"/>
        </w:rPr>
        <w:t>the</w:t>
      </w:r>
      <w:r w:rsidR="00B668E1" w:rsidRPr="000B086F">
        <w:rPr>
          <w:rFonts w:ascii="Arial" w:hAnsi="Arial" w:cs="Arial"/>
          <w:b/>
          <w:sz w:val="24"/>
          <w:szCs w:val="24"/>
          <w:lang w:eastAsia="en-GB"/>
        </w:rPr>
        <w:t xml:space="preserve"> [INSERT NAME OF </w:t>
      </w:r>
      <w:r w:rsidR="000B086F">
        <w:rPr>
          <w:rFonts w:ascii="Arial" w:hAnsi="Arial" w:cs="Arial"/>
          <w:b/>
          <w:sz w:val="24"/>
          <w:szCs w:val="24"/>
          <w:lang w:eastAsia="en-GB"/>
        </w:rPr>
        <w:t xml:space="preserve">LOCAL </w:t>
      </w:r>
      <w:bookmarkStart w:id="1" w:name="_GoBack"/>
      <w:bookmarkEnd w:id="1"/>
      <w:r w:rsidR="00B668E1" w:rsidRPr="000B086F">
        <w:rPr>
          <w:rFonts w:ascii="Arial" w:hAnsi="Arial" w:cs="Arial"/>
          <w:b/>
          <w:sz w:val="24"/>
          <w:szCs w:val="24"/>
          <w:lang w:eastAsia="en-GB"/>
        </w:rPr>
        <w:t xml:space="preserve">CONTACT]. </w:t>
      </w:r>
    </w:p>
    <w:p w14:paraId="738B5DF5" w14:textId="77777777" w:rsidR="00601BD9" w:rsidRPr="006B3191" w:rsidRDefault="00B668E1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t>We will consider all</w:t>
      </w:r>
      <w:r w:rsidRPr="00B668E1">
        <w:rPr>
          <w:rFonts w:ascii="Arial" w:hAnsi="Arial" w:cs="Arial"/>
          <w:b/>
          <w:sz w:val="24"/>
          <w:szCs w:val="24"/>
          <w:lang w:eastAsia="en-GB"/>
        </w:rPr>
        <w:t xml:space="preserve"> request</w:t>
      </w:r>
      <w:r>
        <w:rPr>
          <w:rFonts w:ascii="Arial" w:hAnsi="Arial" w:cs="Arial"/>
          <w:b/>
          <w:sz w:val="24"/>
          <w:szCs w:val="24"/>
          <w:lang w:eastAsia="en-GB"/>
        </w:rPr>
        <w:t>s</w:t>
      </w:r>
      <w:r w:rsidRPr="00B668E1">
        <w:rPr>
          <w:rFonts w:ascii="Arial" w:hAnsi="Arial" w:cs="Arial"/>
          <w:b/>
          <w:sz w:val="24"/>
          <w:szCs w:val="24"/>
          <w:lang w:eastAsia="en-GB"/>
        </w:rPr>
        <w:t xml:space="preserve"> and res</w:t>
      </w:r>
      <w:r>
        <w:rPr>
          <w:rFonts w:ascii="Arial" w:hAnsi="Arial" w:cs="Arial"/>
          <w:b/>
          <w:sz w:val="24"/>
          <w:szCs w:val="24"/>
          <w:lang w:eastAsia="en-GB"/>
        </w:rPr>
        <w:t>pond within one calendar month</w:t>
      </w:r>
      <w:r w:rsidRPr="00B668E1">
        <w:rPr>
          <w:rFonts w:ascii="Arial" w:hAnsi="Arial" w:cs="Arial"/>
          <w:b/>
          <w:sz w:val="24"/>
          <w:szCs w:val="24"/>
          <w:lang w:eastAsia="en-GB"/>
        </w:rPr>
        <w:t>.</w:t>
      </w:r>
    </w:p>
    <w:p w14:paraId="44A06D19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eastAsia="en-GB"/>
        </w:rPr>
      </w:pPr>
    </w:p>
    <w:p w14:paraId="598643E7" w14:textId="77777777" w:rsidR="0061576F" w:rsidRPr="006B3191" w:rsidRDefault="00B668E1" w:rsidP="00120B9B">
      <w:pPr>
        <w:tabs>
          <w:tab w:val="right" w:pos="9907"/>
        </w:tabs>
        <w:spacing w:line="360" w:lineRule="auto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eastAsia="en-GB"/>
        </w:rPr>
        <w:t xml:space="preserve">7. </w:t>
      </w:r>
      <w:r w:rsidR="0061576F" w:rsidRPr="0049628E">
        <w:rPr>
          <w:rFonts w:ascii="Arial" w:hAnsi="Arial" w:cs="Arial"/>
          <w:b/>
          <w:color w:val="548DD4" w:themeColor="text2" w:themeTint="99"/>
          <w:sz w:val="24"/>
          <w:szCs w:val="24"/>
          <w:lang w:eastAsia="en-GB"/>
        </w:rPr>
        <w:t>Complaints</w:t>
      </w:r>
    </w:p>
    <w:p w14:paraId="0EE7DD5F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If you feel we have been unable, or unwilling, to resolve your information rights concern, </w:t>
      </w:r>
      <w:r w:rsidRPr="006B3191">
        <w:rPr>
          <w:rFonts w:ascii="Arial" w:hAnsi="Arial" w:cs="Arial"/>
          <w:b/>
          <w:i/>
          <w:sz w:val="24"/>
          <w:szCs w:val="24"/>
          <w:lang w:val="en" w:eastAsia="en-GB"/>
        </w:rPr>
        <w:t>you have the right to lodge a complaint with the Information Commissioner’s Office (ICO).</w:t>
      </w: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 The ICO are the supervisory authority responsible for data protection in the UK.  </w:t>
      </w:r>
    </w:p>
    <w:p w14:paraId="702440ED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</w:p>
    <w:p w14:paraId="39DBC5E0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>For further information, including independent data protection advice and information in relation to your rights, you can contact the Information Commissioner at:</w:t>
      </w:r>
    </w:p>
    <w:p w14:paraId="3F42ECEE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</w:p>
    <w:p w14:paraId="0588360A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The Information Commissioner </w:t>
      </w:r>
    </w:p>
    <w:p w14:paraId="558DCD5C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Wycliffe House </w:t>
      </w:r>
    </w:p>
    <w:p w14:paraId="3C0C3750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Water Lane </w:t>
      </w:r>
    </w:p>
    <w:p w14:paraId="3BB2B953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>Wilmslow</w:t>
      </w:r>
    </w:p>
    <w:p w14:paraId="527C8702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>Cheshire</w:t>
      </w:r>
    </w:p>
    <w:p w14:paraId="0E543A1C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>SK9 5AF</w:t>
      </w:r>
    </w:p>
    <w:p w14:paraId="50460A9B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</w:p>
    <w:p w14:paraId="2A11AC42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Tel: 08456 30 60 60 </w:t>
      </w:r>
    </w:p>
    <w:p w14:paraId="030A328D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Website: </w:t>
      </w:r>
      <w:hyperlink r:id="rId9" w:history="1">
        <w:r w:rsidRPr="006B3191">
          <w:rPr>
            <w:rStyle w:val="Hyperlink"/>
            <w:rFonts w:ascii="Arial" w:hAnsi="Arial" w:cs="Arial"/>
            <w:color w:val="auto"/>
            <w:sz w:val="24"/>
            <w:szCs w:val="24"/>
            <w:lang w:val="en" w:eastAsia="en-GB"/>
          </w:rPr>
          <w:t>www.ico.gov.uk</w:t>
        </w:r>
      </w:hyperlink>
      <w:r w:rsidRPr="006B3191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14:paraId="39420525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</w:p>
    <w:p w14:paraId="34CC1F95" w14:textId="77777777" w:rsidR="00601BD9" w:rsidRPr="006B3191" w:rsidRDefault="00601BD9" w:rsidP="00120B9B">
      <w:pPr>
        <w:tabs>
          <w:tab w:val="right" w:pos="9907"/>
        </w:tabs>
        <w:spacing w:line="360" w:lineRule="auto"/>
        <w:rPr>
          <w:rFonts w:ascii="Arial" w:hAnsi="Arial" w:cs="Arial"/>
          <w:sz w:val="24"/>
          <w:szCs w:val="24"/>
          <w:lang w:val="en" w:eastAsia="en-GB"/>
        </w:rPr>
      </w:pPr>
      <w:r w:rsidRPr="006B3191">
        <w:rPr>
          <w:rFonts w:ascii="Arial" w:hAnsi="Arial" w:cs="Arial"/>
          <w:sz w:val="24"/>
          <w:szCs w:val="24"/>
          <w:lang w:val="en" w:eastAsia="en-GB"/>
        </w:rPr>
        <w:t xml:space="preserve">You can also report at concern here - </w:t>
      </w:r>
      <w:hyperlink r:id="rId10" w:history="1">
        <w:r w:rsidRPr="006B3191">
          <w:rPr>
            <w:rStyle w:val="Hyperlink"/>
            <w:rFonts w:ascii="Arial" w:hAnsi="Arial" w:cs="Arial"/>
            <w:color w:val="auto"/>
            <w:sz w:val="24"/>
            <w:szCs w:val="24"/>
            <w:lang w:val="en" w:eastAsia="en-GB"/>
          </w:rPr>
          <w:t>https://ico.org.uk/concerns/handling/</w:t>
        </w:r>
      </w:hyperlink>
      <w:r w:rsidRPr="006B3191">
        <w:rPr>
          <w:rFonts w:ascii="Arial" w:hAnsi="Arial" w:cs="Arial"/>
          <w:sz w:val="24"/>
          <w:szCs w:val="24"/>
          <w:lang w:val="en" w:eastAsia="en-GB"/>
        </w:rPr>
        <w:t xml:space="preserve">.  </w:t>
      </w:r>
    </w:p>
    <w:p w14:paraId="15E45805" w14:textId="77777777" w:rsidR="00F04E5A" w:rsidRPr="006B3191" w:rsidRDefault="00F04E5A" w:rsidP="00120B9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04E5A" w:rsidRPr="006B3191" w:rsidSect="003E454E">
      <w:headerReference w:type="default" r:id="rId11"/>
      <w:footerReference w:type="default" r:id="rId12"/>
      <w:pgSz w:w="11906" w:h="16838" w:code="9"/>
      <w:pgMar w:top="1440" w:right="1440" w:bottom="1440" w:left="1440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91C9" w14:textId="77777777" w:rsidR="005011AE" w:rsidRDefault="005011AE">
      <w:r>
        <w:separator/>
      </w:r>
    </w:p>
  </w:endnote>
  <w:endnote w:type="continuationSeparator" w:id="0">
    <w:p w14:paraId="14E833D1" w14:textId="77777777" w:rsidR="005011AE" w:rsidRDefault="0050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040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73AC3" w14:textId="5F405918" w:rsidR="00B668E1" w:rsidRDefault="00B668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8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962847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BC9F" w14:textId="77777777" w:rsidR="005011AE" w:rsidRDefault="005011AE">
      <w:r>
        <w:separator/>
      </w:r>
    </w:p>
  </w:footnote>
  <w:footnote w:type="continuationSeparator" w:id="0">
    <w:p w14:paraId="547103A7" w14:textId="77777777" w:rsidR="005011AE" w:rsidRDefault="0050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A10D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6D57C1"/>
    <w:multiLevelType w:val="hybridMultilevel"/>
    <w:tmpl w:val="40E054FA"/>
    <w:lvl w:ilvl="0" w:tplc="6EA2A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6737"/>
    <w:multiLevelType w:val="hybridMultilevel"/>
    <w:tmpl w:val="1046895A"/>
    <w:lvl w:ilvl="0" w:tplc="6EA2A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854"/>
    <w:multiLevelType w:val="hybridMultilevel"/>
    <w:tmpl w:val="4754BDAA"/>
    <w:lvl w:ilvl="0" w:tplc="6EA2A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6941"/>
    <w:multiLevelType w:val="hybridMultilevel"/>
    <w:tmpl w:val="1D7A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D215F"/>
    <w:multiLevelType w:val="hybridMultilevel"/>
    <w:tmpl w:val="37EA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5256"/>
    <w:multiLevelType w:val="hybridMultilevel"/>
    <w:tmpl w:val="00168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F3B5664"/>
    <w:multiLevelType w:val="hybridMultilevel"/>
    <w:tmpl w:val="F62A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94"/>
    <w:rsid w:val="00012FAD"/>
    <w:rsid w:val="000206DB"/>
    <w:rsid w:val="00024AD5"/>
    <w:rsid w:val="000412A6"/>
    <w:rsid w:val="000418E9"/>
    <w:rsid w:val="0009040A"/>
    <w:rsid w:val="00096DF0"/>
    <w:rsid w:val="000A6061"/>
    <w:rsid w:val="000B086F"/>
    <w:rsid w:val="000C5F61"/>
    <w:rsid w:val="000F1C4B"/>
    <w:rsid w:val="000F508B"/>
    <w:rsid w:val="000F5E1C"/>
    <w:rsid w:val="00100021"/>
    <w:rsid w:val="00100964"/>
    <w:rsid w:val="00103555"/>
    <w:rsid w:val="00120B9B"/>
    <w:rsid w:val="00122942"/>
    <w:rsid w:val="00125536"/>
    <w:rsid w:val="001267F7"/>
    <w:rsid w:val="00144BE0"/>
    <w:rsid w:val="00157346"/>
    <w:rsid w:val="001736A3"/>
    <w:rsid w:val="00192DC7"/>
    <w:rsid w:val="001B7FB5"/>
    <w:rsid w:val="001D6A94"/>
    <w:rsid w:val="002010B2"/>
    <w:rsid w:val="00233A07"/>
    <w:rsid w:val="0024733A"/>
    <w:rsid w:val="00262368"/>
    <w:rsid w:val="002C3AEB"/>
    <w:rsid w:val="002E1505"/>
    <w:rsid w:val="002E19F5"/>
    <w:rsid w:val="002F3688"/>
    <w:rsid w:val="002F37AC"/>
    <w:rsid w:val="00312E0D"/>
    <w:rsid w:val="0032758B"/>
    <w:rsid w:val="00332CFA"/>
    <w:rsid w:val="003554DC"/>
    <w:rsid w:val="00364B4B"/>
    <w:rsid w:val="00377548"/>
    <w:rsid w:val="0039177F"/>
    <w:rsid w:val="003B4D34"/>
    <w:rsid w:val="003C41CC"/>
    <w:rsid w:val="003E454E"/>
    <w:rsid w:val="003F2479"/>
    <w:rsid w:val="003F3586"/>
    <w:rsid w:val="00400E93"/>
    <w:rsid w:val="00411FC4"/>
    <w:rsid w:val="00413C06"/>
    <w:rsid w:val="00440DF1"/>
    <w:rsid w:val="00470A58"/>
    <w:rsid w:val="00491F40"/>
    <w:rsid w:val="0049628E"/>
    <w:rsid w:val="004C34B7"/>
    <w:rsid w:val="005011AE"/>
    <w:rsid w:val="005029FD"/>
    <w:rsid w:val="0050428C"/>
    <w:rsid w:val="005104F1"/>
    <w:rsid w:val="005121B4"/>
    <w:rsid w:val="00514C4D"/>
    <w:rsid w:val="00534BE2"/>
    <w:rsid w:val="0054318F"/>
    <w:rsid w:val="00545E3D"/>
    <w:rsid w:val="00573A40"/>
    <w:rsid w:val="005C18F3"/>
    <w:rsid w:val="005C78EC"/>
    <w:rsid w:val="00601BD9"/>
    <w:rsid w:val="0061576F"/>
    <w:rsid w:val="006547FC"/>
    <w:rsid w:val="0067486A"/>
    <w:rsid w:val="00681DC9"/>
    <w:rsid w:val="00693E43"/>
    <w:rsid w:val="00695570"/>
    <w:rsid w:val="006A1720"/>
    <w:rsid w:val="006B3191"/>
    <w:rsid w:val="006D26F7"/>
    <w:rsid w:val="006E2AD3"/>
    <w:rsid w:val="0070425E"/>
    <w:rsid w:val="007173B5"/>
    <w:rsid w:val="00755825"/>
    <w:rsid w:val="007762CB"/>
    <w:rsid w:val="00783D42"/>
    <w:rsid w:val="00791DB7"/>
    <w:rsid w:val="0079376D"/>
    <w:rsid w:val="0079614B"/>
    <w:rsid w:val="007A0E15"/>
    <w:rsid w:val="007A6C5E"/>
    <w:rsid w:val="00820989"/>
    <w:rsid w:val="00827763"/>
    <w:rsid w:val="008400C8"/>
    <w:rsid w:val="00883DB0"/>
    <w:rsid w:val="008901AD"/>
    <w:rsid w:val="00892595"/>
    <w:rsid w:val="008A4745"/>
    <w:rsid w:val="008D7966"/>
    <w:rsid w:val="00905FB5"/>
    <w:rsid w:val="009076D8"/>
    <w:rsid w:val="00913389"/>
    <w:rsid w:val="00915377"/>
    <w:rsid w:val="00952710"/>
    <w:rsid w:val="00964F12"/>
    <w:rsid w:val="00970F5E"/>
    <w:rsid w:val="00985C28"/>
    <w:rsid w:val="009952E2"/>
    <w:rsid w:val="009A29D6"/>
    <w:rsid w:val="009C4F22"/>
    <w:rsid w:val="009C55C2"/>
    <w:rsid w:val="009C5CB7"/>
    <w:rsid w:val="009D3194"/>
    <w:rsid w:val="009F71B8"/>
    <w:rsid w:val="00A01A42"/>
    <w:rsid w:val="00A05454"/>
    <w:rsid w:val="00A21B30"/>
    <w:rsid w:val="00A375FC"/>
    <w:rsid w:val="00A37BF3"/>
    <w:rsid w:val="00A5107C"/>
    <w:rsid w:val="00A56EBA"/>
    <w:rsid w:val="00A84340"/>
    <w:rsid w:val="00A90A53"/>
    <w:rsid w:val="00A947AC"/>
    <w:rsid w:val="00A94D6A"/>
    <w:rsid w:val="00AB54FF"/>
    <w:rsid w:val="00AC310B"/>
    <w:rsid w:val="00AD3E64"/>
    <w:rsid w:val="00AE01CB"/>
    <w:rsid w:val="00AF6CB0"/>
    <w:rsid w:val="00B10621"/>
    <w:rsid w:val="00B319AE"/>
    <w:rsid w:val="00B43561"/>
    <w:rsid w:val="00B62D0C"/>
    <w:rsid w:val="00B668E1"/>
    <w:rsid w:val="00B71B39"/>
    <w:rsid w:val="00B86107"/>
    <w:rsid w:val="00B9339C"/>
    <w:rsid w:val="00BA17A9"/>
    <w:rsid w:val="00BC568E"/>
    <w:rsid w:val="00BE6A8D"/>
    <w:rsid w:val="00BE7D03"/>
    <w:rsid w:val="00C01119"/>
    <w:rsid w:val="00C012A6"/>
    <w:rsid w:val="00C115B3"/>
    <w:rsid w:val="00C16F2A"/>
    <w:rsid w:val="00C304E5"/>
    <w:rsid w:val="00C666FB"/>
    <w:rsid w:val="00C86FBA"/>
    <w:rsid w:val="00CA3874"/>
    <w:rsid w:val="00D35B4D"/>
    <w:rsid w:val="00D431D2"/>
    <w:rsid w:val="00D75203"/>
    <w:rsid w:val="00D95C42"/>
    <w:rsid w:val="00E21187"/>
    <w:rsid w:val="00E237CA"/>
    <w:rsid w:val="00E3599D"/>
    <w:rsid w:val="00E36759"/>
    <w:rsid w:val="00E40A3E"/>
    <w:rsid w:val="00E42E04"/>
    <w:rsid w:val="00E56C3D"/>
    <w:rsid w:val="00E7435F"/>
    <w:rsid w:val="00EA0D18"/>
    <w:rsid w:val="00EB3097"/>
    <w:rsid w:val="00ED3178"/>
    <w:rsid w:val="00EE38D1"/>
    <w:rsid w:val="00F020A4"/>
    <w:rsid w:val="00F04E5A"/>
    <w:rsid w:val="00F30B86"/>
    <w:rsid w:val="00F3229F"/>
    <w:rsid w:val="00F5341C"/>
    <w:rsid w:val="00F86B64"/>
    <w:rsid w:val="00F973D1"/>
    <w:rsid w:val="00FC367E"/>
    <w:rsid w:val="00FC6AFD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2A478"/>
  <w15:docId w15:val="{6023C296-0582-412A-B9E1-A992793D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94"/>
    <w:rPr>
      <w:rFonts w:ascii="Calibri" w:hAnsi="Calibri"/>
      <w:sz w:val="22"/>
      <w:szCs w:val="22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rFonts w:ascii="Arial" w:hAnsi="Arial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rFonts w:ascii="Arial" w:hAnsi="Arial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rFonts w:ascii="Arial" w:hAnsi="Arial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240"/>
        <w:tab w:val="left" w:pos="4680"/>
        <w:tab w:val="left" w:pos="5400"/>
        <w:tab w:val="right" w:pos="9000"/>
      </w:tabs>
      <w:spacing w:line="240" w:lineRule="atLeast"/>
      <w:ind w:left="0" w:firstLine="0"/>
      <w:jc w:val="both"/>
    </w:pPr>
    <w:rPr>
      <w:rFonts w:ascii="Arial" w:hAnsi="Arial"/>
      <w:sz w:val="24"/>
      <w:szCs w:val="20"/>
    </w:r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  <w:spacing w:line="240" w:lineRule="atLeast"/>
      <w:jc w:val="both"/>
    </w:pPr>
    <w:rPr>
      <w:rFonts w:ascii="Arial" w:hAnsi="Arial"/>
      <w:sz w:val="24"/>
      <w:szCs w:val="20"/>
    </w:rPr>
  </w:style>
  <w:style w:type="paragraph" w:customStyle="1" w:styleId="Table1Black">
    <w:name w:val="Table 1 Black"/>
    <w:basedOn w:val="Normal"/>
    <w:uiPriority w:val="99"/>
    <w:rsid w:val="009D3194"/>
    <w:pPr>
      <w:tabs>
        <w:tab w:val="left" w:pos="879"/>
      </w:tabs>
      <w:spacing w:after="260" w:line="260" w:lineRule="exact"/>
    </w:pPr>
    <w:rPr>
      <w:rFonts w:ascii="Arial" w:hAnsi="Arial"/>
      <w:color w:val="131313"/>
      <w:sz w:val="20"/>
      <w:szCs w:val="20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8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B64"/>
    <w:rPr>
      <w:rFonts w:ascii="Calibri" w:hAnsi="Calibri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64"/>
    <w:rPr>
      <w:rFonts w:ascii="Calibri" w:hAnsi="Calibri"/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64"/>
    <w:rPr>
      <w:rFonts w:ascii="Tahoma" w:hAnsi="Tahoma" w:cs="Tahoma"/>
      <w:sz w:val="16"/>
      <w:szCs w:val="16"/>
      <w:lang w:eastAsia="en-US"/>
    </w:rPr>
  </w:style>
  <w:style w:type="paragraph" w:customStyle="1" w:styleId="Pa3">
    <w:name w:val="Pa3"/>
    <w:basedOn w:val="Normal"/>
    <w:next w:val="Normal"/>
    <w:uiPriority w:val="99"/>
    <w:rsid w:val="00BE7D03"/>
    <w:pPr>
      <w:autoSpaceDE w:val="0"/>
      <w:autoSpaceDN w:val="0"/>
      <w:adjustRightInd w:val="0"/>
      <w:spacing w:line="241" w:lineRule="atLeast"/>
    </w:pPr>
    <w:rPr>
      <w:rFonts w:ascii="Helvetica" w:hAnsi="Helvetica" w:cs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66FB"/>
    <w:rPr>
      <w:color w:val="0000FF" w:themeColor="hyperlink"/>
      <w:u w:val="single"/>
    </w:rPr>
  </w:style>
  <w:style w:type="paragraph" w:customStyle="1" w:styleId="Default">
    <w:name w:val="Default"/>
    <w:uiPriority w:val="99"/>
    <w:rsid w:val="00413C06"/>
    <w:pPr>
      <w:autoSpaceDE w:val="0"/>
      <w:autoSpaceDN w:val="0"/>
      <w:adjustRightInd w:val="0"/>
    </w:pPr>
    <w:rPr>
      <w:rFonts w:ascii="Helvetica" w:hAnsi="Helvetica" w:cs="Helvetica"/>
      <w:color w:val="000000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413C06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791DB7"/>
    <w:pPr>
      <w:ind w:left="720"/>
      <w:contextualSpacing/>
    </w:pPr>
  </w:style>
  <w:style w:type="paragraph" w:styleId="Revision">
    <w:name w:val="Revision"/>
    <w:hidden/>
    <w:uiPriority w:val="99"/>
    <w:semiHidden/>
    <w:rsid w:val="00A37BF3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68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s://ico.org.uk/concerns/handling/" TargetMode="External" Id="rId10" /><Relationship Type="http://schemas.openxmlformats.org/officeDocument/2006/relationships/styles" Target="styles.xml" Id="rId4" /><Relationship Type="http://schemas.openxmlformats.org/officeDocument/2006/relationships/hyperlink" Target="http://www.ico.gov.uk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8ec938b1233948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A38776141</value>
    </field>
    <field name="Objective-Title">
      <value order="0">No One Left Behind Employability Services - Privacy Information Notice - Oct 03.10.22</value>
    </field>
    <field name="Objective-Description">
      <value order="0"/>
    </field>
    <field name="Objective-CreationStamp">
      <value order="0">2022-06-22T15:33:28Z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2022-09-30T14:25:31Z</value>
    </field>
    <field name="Objective-Owner">
      <value order="0">Davidson, Neil N (U418922)</value>
    </field>
    <field name="Objective-Path">
      <value order="0">Objective Global Folder:SG File Plan:Education, careers and employment:Unemployment and jobseeking:General:Research and analysis: Unemployment and jobseeking - general:OCEAES: ECONSTRAT - Employability - Evaluation: 2022-2027</value>
    </field>
    <field name="Objective-Parent">
      <value order="0">OCEAES: ECONSTRAT - Employability - Evaluation: 2022-2027</value>
    </field>
    <field name="Objective-State">
      <value order="0">Being Drafted</value>
    </field>
    <field name="Objective-VersionId">
      <value order="0">vA60356189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STAT/360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B1C3232-D264-4EC6-A412-50946BC5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u204297</dc:creator>
  <cp:lastModifiedBy>Neil Davidson</cp:lastModifiedBy>
  <cp:revision>16</cp:revision>
  <dcterms:created xsi:type="dcterms:W3CDTF">2022-06-22T15:32:00Z</dcterms:created>
  <dcterms:modified xsi:type="dcterms:W3CDTF">2022-09-30T14:25:00Z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A38776141</vt:lpwstr>
  </property>
  <property fmtid="{D5CDD505-2E9C-101B-9397-08002B2CF9AE}" pid="4" name="Objective-Title">
    <vt:lpwstr>No One Left Behind Employability Services - Privacy Information Notice - Oct 03.10.22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2022-06-22T15:33:28Z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2022-09-30T14:25:31Z</vt:filetime>
  </property>
  <property fmtid="{D5CDD505-2E9C-101B-9397-08002B2CF9AE}" pid="11" name="Objective-Owner">
    <vt:lpwstr>Davidson, Neil N (U418922)</vt:lpwstr>
  </property>
  <property fmtid="{D5CDD505-2E9C-101B-9397-08002B2CF9AE}" pid="12" name="Objective-Path">
    <vt:lpwstr>Objective Global Folder:SG File Plan:Education, careers and employment:Unemployment and jobseeking:General:Research and analysis: Unemployment and jobseeking - general:OCEAES: ECONSTRAT - Employability - Evaluation: 2022-2027</vt:lpwstr>
  </property>
  <property fmtid="{D5CDD505-2E9C-101B-9397-08002B2CF9AE}" pid="13" name="Objective-Parent">
    <vt:lpwstr>OCEAES: ECONSTRAT - Employability - Evaluation: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vA60356189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STAT/360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